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四川升和药业股份有限公司报告，由于丹参注射液（10ml）1712103批、1801111批、1801114批在个别地区发生聚集性不良反应，该公司主动对涉及批次产品实施二级召回。有关召回信息如下：</w:t>
      </w:r>
    </w:p>
    <w:p>
      <w:pPr>
        <w:ind w:firstLine="560" w:firstLineChars="200"/>
        <w:jc w:val="center"/>
        <w:rPr>
          <w:rFonts w:hint="default" w:ascii="Times New Roman" w:hAnsi="Times New Roman" w:cs="Times New Roman" w:eastAsiaTheme="minorEastAsia"/>
          <w:sz w:val="28"/>
          <w:szCs w:val="28"/>
        </w:rPr>
      </w:pPr>
    </w:p>
    <w:p>
      <w:pPr>
        <w:ind w:firstLine="560" w:firstLineChars="200"/>
        <w:jc w:val="center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1712103批丹参注射液（10ml）召回进展情况</w:t>
      </w:r>
    </w:p>
    <w:tbl>
      <w:tblPr>
        <w:tblStyle w:val="2"/>
        <w:tblW w:w="8610" w:type="dxa"/>
        <w:tblInd w:w="-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2205"/>
        <w:gridCol w:w="265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销售片区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销售数量（盒）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召回入库数量（盒）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7200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6480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7200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5057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除上杭县人民医院封存的1642盒3支产品外，已实施召回。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  <w:t>广西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6000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5519盒另1支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5760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5760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1800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除会同县人民医院封存的729盒2支产品外，已实施召回。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  <w:t>江西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3000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2833盒另2支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  <w:t>辽宁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2520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2499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1194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四川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77盒另3支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小计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36000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31220盒另1支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已全部召回</w:t>
            </w:r>
          </w:p>
        </w:tc>
      </w:tr>
    </w:tbl>
    <w:p>
      <w:pPr>
        <w:ind w:firstLine="560" w:firstLineChars="200"/>
        <w:jc w:val="center"/>
        <w:rPr>
          <w:rFonts w:hint="default" w:ascii="Times New Roman" w:hAnsi="Times New Roman" w:cs="Times New Roman" w:eastAsiaTheme="minorEastAsia"/>
          <w:sz w:val="28"/>
          <w:szCs w:val="28"/>
        </w:rPr>
      </w:pPr>
    </w:p>
    <w:p>
      <w:pPr>
        <w:ind w:firstLine="560" w:firstLineChars="200"/>
        <w:jc w:val="center"/>
        <w:rPr>
          <w:rFonts w:hint="default" w:ascii="Times New Roman" w:hAnsi="Times New Roman" w:cs="Times New Roman" w:eastAsiaTheme="minorEastAsia"/>
          <w:sz w:val="28"/>
          <w:szCs w:val="28"/>
        </w:rPr>
      </w:pPr>
    </w:p>
    <w:p>
      <w:pPr>
        <w:ind w:firstLine="560" w:firstLineChars="200"/>
        <w:jc w:val="center"/>
        <w:rPr>
          <w:rFonts w:hint="default" w:ascii="Times New Roman" w:hAnsi="Times New Roman" w:cs="Times New Roman" w:eastAsiaTheme="minorEastAsia"/>
          <w:sz w:val="28"/>
          <w:szCs w:val="28"/>
        </w:rPr>
      </w:pPr>
    </w:p>
    <w:p>
      <w:pPr>
        <w:ind w:firstLine="560" w:firstLineChars="200"/>
        <w:jc w:val="center"/>
        <w:rPr>
          <w:rFonts w:hint="default" w:ascii="Times New Roman" w:hAnsi="Times New Roman" w:cs="Times New Roman" w:eastAsiaTheme="minorEastAsia"/>
          <w:sz w:val="28"/>
          <w:szCs w:val="28"/>
        </w:rPr>
      </w:pPr>
    </w:p>
    <w:p>
      <w:pPr>
        <w:ind w:firstLine="1960" w:firstLineChars="700"/>
        <w:jc w:val="left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1801111批丹参注射液（10ml）召回进展情况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2145"/>
        <w:gridCol w:w="2514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销售片区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销售数量（盒）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召回入库数量（盒）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四川</w:t>
            </w:r>
          </w:p>
        </w:tc>
        <w:tc>
          <w:tcPr>
            <w:tcW w:w="2145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3360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3360盒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山东</w:t>
            </w:r>
          </w:p>
        </w:tc>
        <w:tc>
          <w:tcPr>
            <w:tcW w:w="2145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1560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774盒另1支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江西</w:t>
            </w:r>
          </w:p>
        </w:tc>
        <w:tc>
          <w:tcPr>
            <w:tcW w:w="2145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3600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987盒另4支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小计</w:t>
            </w:r>
          </w:p>
        </w:tc>
        <w:tc>
          <w:tcPr>
            <w:tcW w:w="2145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8520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5122盒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已全部召回</w:t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sz w:val="28"/>
          <w:szCs w:val="28"/>
        </w:rPr>
      </w:pPr>
    </w:p>
    <w:p>
      <w:pPr>
        <w:ind w:firstLine="1400" w:firstLineChars="500"/>
        <w:jc w:val="both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1801114批丹参注射液（10ml）召回进展情况</w:t>
      </w:r>
    </w:p>
    <w:tbl>
      <w:tblPr>
        <w:tblStyle w:val="2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2040"/>
        <w:gridCol w:w="2544"/>
        <w:gridCol w:w="2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销售片区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销售数量（盒）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召回入库数量（盒）</w:t>
            </w:r>
          </w:p>
        </w:tc>
        <w:tc>
          <w:tcPr>
            <w:tcW w:w="28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江西</w:t>
            </w:r>
          </w:p>
        </w:tc>
        <w:tc>
          <w:tcPr>
            <w:tcW w:w="2040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13080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11822盒另2支</w:t>
            </w:r>
          </w:p>
        </w:tc>
        <w:tc>
          <w:tcPr>
            <w:tcW w:w="28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萍乡市药监局已抽样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安徽</w:t>
            </w:r>
          </w:p>
        </w:tc>
        <w:tc>
          <w:tcPr>
            <w:tcW w:w="2040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11400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11400</w:t>
            </w:r>
          </w:p>
        </w:tc>
        <w:tc>
          <w:tcPr>
            <w:tcW w:w="281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福建</w:t>
            </w:r>
          </w:p>
        </w:tc>
        <w:tc>
          <w:tcPr>
            <w:tcW w:w="2040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6000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5777另4支</w:t>
            </w:r>
          </w:p>
        </w:tc>
        <w:tc>
          <w:tcPr>
            <w:tcW w:w="28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辽宁</w:t>
            </w:r>
          </w:p>
        </w:tc>
        <w:tc>
          <w:tcPr>
            <w:tcW w:w="2040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4800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4742</w:t>
            </w:r>
          </w:p>
        </w:tc>
        <w:tc>
          <w:tcPr>
            <w:tcW w:w="28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四川</w:t>
            </w:r>
          </w:p>
        </w:tc>
        <w:tc>
          <w:tcPr>
            <w:tcW w:w="2040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960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933</w:t>
            </w:r>
          </w:p>
        </w:tc>
        <w:tc>
          <w:tcPr>
            <w:tcW w:w="28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小计</w:t>
            </w:r>
          </w:p>
        </w:tc>
        <w:tc>
          <w:tcPr>
            <w:tcW w:w="2040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36240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34675盒另1支</w:t>
            </w:r>
          </w:p>
        </w:tc>
        <w:tc>
          <w:tcPr>
            <w:tcW w:w="28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已全部召回</w:t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ind w:firstLine="560" w:firstLineChars="200"/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bookmarkStart w:id="0" w:name="_GoBack"/>
      <w:bookmarkEnd w:id="0"/>
    </w:p>
    <w:p>
      <w:pPr>
        <w:ind w:firstLine="560" w:firstLineChars="200"/>
        <w:jc w:val="center"/>
        <w:rPr>
          <w:rFonts w:hint="default" w:ascii="Times New Roman" w:hAnsi="Times New Roman" w:cs="Times New Roman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OTc4NDdhYmRiZTc2NzA5MWJkMjIyOWJkOGNkOGYifQ=="/>
  </w:docVars>
  <w:rsids>
    <w:rsidRoot w:val="00000000"/>
    <w:rsid w:val="09F8399A"/>
    <w:rsid w:val="0EEB1CD1"/>
    <w:rsid w:val="125A3099"/>
    <w:rsid w:val="1C7109F0"/>
    <w:rsid w:val="347C5017"/>
    <w:rsid w:val="36E92EAA"/>
    <w:rsid w:val="40E713DB"/>
    <w:rsid w:val="41F93DFB"/>
    <w:rsid w:val="45AB06FF"/>
    <w:rsid w:val="49D61167"/>
    <w:rsid w:val="55681AE5"/>
    <w:rsid w:val="55E21B83"/>
    <w:rsid w:val="5BE50C7C"/>
    <w:rsid w:val="5BFA15E3"/>
    <w:rsid w:val="668F3D17"/>
    <w:rsid w:val="69880CCD"/>
    <w:rsid w:val="7B003D2F"/>
    <w:rsid w:val="7CAD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599</Words>
  <Characters>843</Characters>
  <Lines>0</Lines>
  <Paragraphs>0</Paragraphs>
  <TotalTime>0</TotalTime>
  <ScaleCrop>false</ScaleCrop>
  <LinksUpToDate>false</LinksUpToDate>
  <CharactersWithSpaces>843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2021-12-31T02:07:00Z</dcterms:created>
  <dc:creator>h</dc:creator>
  <cp:lastModifiedBy>骆国军</cp:lastModifiedBy>
  <cp:lastPrinted>2022-07-15T02:54:00Z</cp:lastPrinted>
  <dcterms:modified xsi:type="dcterms:W3CDTF">2022-07-15T08:17:43Z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0ED652ECBCF84FE69A223340C803FCF1</vt:lpwstr>
  </property>
</Properties>
</file>